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1F050A" w:rsidRPr="00D3281A" w:rsidTr="00830324">
        <w:tc>
          <w:tcPr>
            <w:tcW w:w="5529" w:type="dxa"/>
          </w:tcPr>
          <w:p w:rsidR="001F050A" w:rsidRPr="00D3281A" w:rsidRDefault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bookmarkStart w:id="0" w:name="_GoBack"/>
            <w:bookmarkEnd w:id="0"/>
          </w:p>
        </w:tc>
        <w:tc>
          <w:tcPr>
            <w:tcW w:w="5528" w:type="dxa"/>
          </w:tcPr>
          <w:p w:rsidR="001F050A" w:rsidRPr="00D3281A" w:rsidRDefault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правильным.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D3281A" w:rsidP="001F050A">
            <w:pPr>
              <w:pStyle w:val="a4"/>
              <w:tabs>
                <w:tab w:val="left" w:pos="1615"/>
              </w:tabs>
              <w:ind w:left="821" w:right="111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3.13  </w:t>
            </w:r>
            <w:r w:rsidR="001F050A" w:rsidRPr="00D3281A">
              <w:rPr>
                <w:sz w:val="24"/>
                <w:szCs w:val="24"/>
              </w:rPr>
              <w:t>В</w:t>
            </w:r>
            <w:proofErr w:type="gramEnd"/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рабочие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дни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к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дежурству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по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образовательной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организации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педагогические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Работники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привлекаются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не ранее чем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за 30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минут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до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начала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учебных занятий и не позднее 30 минут после окончания их последнего учебного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занятия.</w:t>
            </w:r>
          </w:p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050A" w:rsidRPr="00D3281A" w:rsidRDefault="0083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данный пункт из Коллективного договора.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D3281A" w:rsidP="00D3281A">
            <w:pPr>
              <w:pStyle w:val="a4"/>
              <w:numPr>
                <w:ilvl w:val="1"/>
                <w:numId w:val="3"/>
              </w:numPr>
              <w:tabs>
                <w:tab w:val="left" w:pos="1551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Педагогическим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Работникам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предоставляется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ежегодный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основной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удлиненный</w:t>
            </w:r>
            <w:r w:rsidR="001F050A" w:rsidRPr="00D3281A">
              <w:rPr>
                <w:spacing w:val="-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оплачиваемый отпуск:</w:t>
            </w:r>
          </w:p>
          <w:p w:rsidR="001F050A" w:rsidRPr="00D3281A" w:rsidRDefault="001F050A" w:rsidP="001F050A">
            <w:pPr>
              <w:pStyle w:val="a4"/>
              <w:numPr>
                <w:ilvl w:val="1"/>
                <w:numId w:val="2"/>
              </w:numPr>
              <w:tabs>
                <w:tab w:val="left" w:pos="1201"/>
              </w:tabs>
              <w:spacing w:line="321" w:lineRule="exact"/>
              <w:ind w:left="1200" w:hanging="380"/>
              <w:rPr>
                <w:sz w:val="24"/>
                <w:szCs w:val="24"/>
              </w:rPr>
            </w:pPr>
            <w:r w:rsidRPr="00D3281A">
              <w:rPr>
                <w:sz w:val="24"/>
                <w:szCs w:val="24"/>
              </w:rPr>
              <w:t>педагогическим</w:t>
            </w:r>
            <w:r w:rsidRPr="00D3281A">
              <w:rPr>
                <w:spacing w:val="-5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Работникам</w:t>
            </w:r>
            <w:r w:rsidRPr="00D3281A">
              <w:rPr>
                <w:spacing w:val="-4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–</w:t>
            </w:r>
            <w:r w:rsidRPr="00D3281A">
              <w:rPr>
                <w:spacing w:val="-2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не</w:t>
            </w:r>
            <w:r w:rsidRPr="00D3281A">
              <w:rPr>
                <w:spacing w:val="-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менее</w:t>
            </w:r>
            <w:r w:rsidRPr="00D3281A">
              <w:rPr>
                <w:spacing w:val="-2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56</w:t>
            </w:r>
            <w:r w:rsidRPr="00D3281A">
              <w:rPr>
                <w:spacing w:val="-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календарных</w:t>
            </w:r>
            <w:r w:rsidRPr="00D3281A">
              <w:rPr>
                <w:spacing w:val="-6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дней;</w:t>
            </w:r>
          </w:p>
          <w:p w:rsidR="001F050A" w:rsidRPr="00D3281A" w:rsidRDefault="001F050A" w:rsidP="001F050A">
            <w:pPr>
              <w:pStyle w:val="a4"/>
              <w:numPr>
                <w:ilvl w:val="1"/>
                <w:numId w:val="2"/>
              </w:numPr>
              <w:tabs>
                <w:tab w:val="left" w:pos="1213"/>
              </w:tabs>
              <w:spacing w:line="242" w:lineRule="auto"/>
              <w:ind w:left="113" w:right="110" w:firstLine="708"/>
              <w:rPr>
                <w:sz w:val="24"/>
                <w:szCs w:val="24"/>
              </w:rPr>
            </w:pPr>
            <w:r w:rsidRPr="00D3281A">
              <w:rPr>
                <w:sz w:val="24"/>
                <w:szCs w:val="24"/>
              </w:rPr>
              <w:t>учебно-вспомогательному,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техническому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персоналу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–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не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менее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28</w:t>
            </w:r>
            <w:r w:rsidRPr="00D3281A">
              <w:rPr>
                <w:spacing w:val="-67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календарных</w:t>
            </w:r>
            <w:r w:rsidRPr="00D3281A">
              <w:rPr>
                <w:spacing w:val="-4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дней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(ст.115</w:t>
            </w:r>
            <w:r w:rsidRPr="00D3281A">
              <w:rPr>
                <w:spacing w:val="-16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ТК);</w:t>
            </w:r>
          </w:p>
          <w:p w:rsidR="001F050A" w:rsidRPr="00D3281A" w:rsidRDefault="001F050A" w:rsidP="001F050A">
            <w:pPr>
              <w:pStyle w:val="a4"/>
              <w:numPr>
                <w:ilvl w:val="1"/>
                <w:numId w:val="2"/>
              </w:numPr>
              <w:tabs>
                <w:tab w:val="left" w:pos="1138"/>
              </w:tabs>
              <w:ind w:left="113" w:right="110" w:firstLine="708"/>
              <w:rPr>
                <w:sz w:val="24"/>
                <w:szCs w:val="24"/>
              </w:rPr>
            </w:pPr>
            <w:r w:rsidRPr="00D3281A">
              <w:rPr>
                <w:sz w:val="24"/>
                <w:szCs w:val="24"/>
              </w:rPr>
              <w:t>административно-управленческому персоналу – не менее 56 календарных</w:t>
            </w:r>
            <w:r w:rsidRPr="00D3281A">
              <w:rPr>
                <w:spacing w:val="-67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дней</w:t>
            </w:r>
            <w:r w:rsidRPr="00D3281A">
              <w:rPr>
                <w:spacing w:val="-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(ст.119</w:t>
            </w:r>
            <w:r w:rsidRPr="00D3281A">
              <w:rPr>
                <w:spacing w:val="-6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ТК);</w:t>
            </w:r>
          </w:p>
          <w:p w:rsidR="001F050A" w:rsidRPr="00D3281A" w:rsidRDefault="001F050A" w:rsidP="001F050A">
            <w:pPr>
              <w:pStyle w:val="a4"/>
              <w:numPr>
                <w:ilvl w:val="1"/>
                <w:numId w:val="2"/>
              </w:numPr>
              <w:tabs>
                <w:tab w:val="left" w:pos="1244"/>
              </w:tabs>
              <w:ind w:left="113" w:right="111" w:firstLine="708"/>
              <w:rPr>
                <w:sz w:val="24"/>
                <w:szCs w:val="24"/>
              </w:rPr>
            </w:pPr>
            <w:r w:rsidRPr="00D3281A">
              <w:rPr>
                <w:sz w:val="24"/>
                <w:szCs w:val="24"/>
              </w:rPr>
              <w:t>административно-управленческому,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не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связанному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с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руководством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образовательным (воспитательным) процессом – не менее 28 календарных дней</w:t>
            </w:r>
            <w:r w:rsidRPr="00D3281A">
              <w:rPr>
                <w:spacing w:val="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(Постановление Правительства</w:t>
            </w:r>
            <w:r w:rsidRPr="00D3281A">
              <w:rPr>
                <w:spacing w:val="-1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РФ</w:t>
            </w:r>
            <w:r w:rsidRPr="00D3281A">
              <w:rPr>
                <w:spacing w:val="-2"/>
                <w:sz w:val="24"/>
                <w:szCs w:val="24"/>
              </w:rPr>
              <w:t xml:space="preserve"> </w:t>
            </w:r>
            <w:r w:rsidRPr="00D3281A">
              <w:rPr>
                <w:sz w:val="24"/>
                <w:szCs w:val="24"/>
              </w:rPr>
              <w:t>от 01.10.2002 №724).</w:t>
            </w:r>
          </w:p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050A" w:rsidRPr="00D3281A" w:rsidRDefault="00D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 правильным Постановление правительства РФ от 14.05.2015 № 466 «О ежегодных основных удлиненных оплачиваемых отпусках»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D3281A" w:rsidP="00D3281A">
            <w:pPr>
              <w:pStyle w:val="a4"/>
              <w:numPr>
                <w:ilvl w:val="1"/>
                <w:numId w:val="5"/>
              </w:numPr>
              <w:tabs>
                <w:tab w:val="left" w:pos="1549"/>
              </w:tabs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Работникам,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имеющие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трех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и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более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детей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в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возрасте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до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12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лет,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ежегодный оплачиваемый отпуск предоставляется по их желанию в удобное для</w:t>
            </w:r>
            <w:r w:rsidR="001F050A" w:rsidRPr="00D3281A">
              <w:rPr>
                <w:spacing w:val="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них время (ст.</w:t>
            </w:r>
            <w:r w:rsidR="001F050A" w:rsidRPr="00D3281A">
              <w:rPr>
                <w:spacing w:val="-1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622.2</w:t>
            </w:r>
            <w:r w:rsidR="001F050A" w:rsidRPr="00D3281A">
              <w:rPr>
                <w:spacing w:val="-2"/>
                <w:sz w:val="24"/>
                <w:szCs w:val="24"/>
              </w:rPr>
              <w:t xml:space="preserve"> </w:t>
            </w:r>
            <w:r w:rsidR="001F050A" w:rsidRPr="00D3281A">
              <w:rPr>
                <w:sz w:val="24"/>
                <w:szCs w:val="24"/>
              </w:rPr>
              <w:t>ТК РФ).</w:t>
            </w:r>
          </w:p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050A" w:rsidRPr="00D3281A" w:rsidRDefault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78B">
              <w:rPr>
                <w:rFonts w:ascii="Times New Roman" w:hAnsi="Times New Roman" w:cs="Times New Roman"/>
                <w:sz w:val="24"/>
                <w:szCs w:val="24"/>
              </w:rPr>
              <w:t>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3.28.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В стаж работы, дающей право на ежегодный оплачиваемый отпуск, включается: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время фактической работы;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время, когда Работник фактически не работал, но за ним сохранялось время работы (должность) в том числе время ежегодного оплачиваемого отпуска;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время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вынужденного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прогула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при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незаконном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увольнении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или отстранении от работы и последующем восстановлении на прежней работе;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другие периоды времени, предусмотренные Коллективным договором и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другими локальными актами.</w:t>
            </w:r>
          </w:p>
        </w:tc>
        <w:tc>
          <w:tcPr>
            <w:tcW w:w="5528" w:type="dxa"/>
          </w:tcPr>
          <w:p w:rsidR="002D79E4" w:rsidRPr="00D3281A" w:rsidRDefault="002D79E4" w:rsidP="002D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В стаж работы, дающей право на ежегодный оплачиваемый отпуск, включается:</w:t>
            </w: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8B">
              <w:rPr>
                <w:rFonts w:ascii="Times New Roman" w:hAnsi="Times New Roman" w:cs="Times New Roman"/>
                <w:sz w:val="24"/>
                <w:szCs w:val="24"/>
              </w:rPr>
              <w:t>время фактической работы;</w:t>
            </w: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8B">
              <w:rPr>
                <w:rFonts w:ascii="Times New Roman" w:hAnsi="Times New Roman" w:cs="Times New Roman"/>
                <w:sz w:val="24"/>
                <w:szCs w:val="24"/>
              </w:rPr>
              <w:t>время, когда работник фактически не работал, но за ним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 (должность), в том числе время ежегодного оплачиваемого отпуска, нерабочие праздничные дни, выходные дни и другие предоставляемые работнику дни отдыха;</w:t>
            </w: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8B">
              <w:rPr>
                <w:rFonts w:ascii="Times New Roman" w:hAnsi="Times New Roman" w:cs="Times New Roman"/>
                <w:sz w:val="24"/>
                <w:szCs w:val="24"/>
              </w:rPr>
              <w:t>время вынужденного прогула при незаконном увольнении или отстранении от работы и последующем восстановлении на прежней работе;</w:t>
            </w: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отстранения от работы работника, не прошедшего обязательный медицинский осмотр не по своей вине;</w:t>
            </w: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8B">
              <w:rPr>
                <w:rFonts w:ascii="Times New Roman" w:hAnsi="Times New Roman" w:cs="Times New Roman"/>
                <w:sz w:val="24"/>
                <w:szCs w:val="24"/>
              </w:rPr>
              <w:t>время предоставляемых по просьбе работника отпусков без сохранения заработной платы, не превышающее 14 календарных дней в течение рабочего года;</w:t>
            </w:r>
          </w:p>
          <w:p w:rsidR="0008778B" w:rsidRPr="0008778B" w:rsidRDefault="0008778B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8B">
              <w:rPr>
                <w:rFonts w:ascii="Times New Roman" w:hAnsi="Times New Roman" w:cs="Times New Roman"/>
                <w:sz w:val="24"/>
                <w:szCs w:val="24"/>
              </w:rPr>
              <w:t>период приостановления трудового договора в соответствии со ст</w:t>
            </w:r>
            <w:r w:rsidR="002D79E4">
              <w:rPr>
                <w:rFonts w:ascii="Times New Roman" w:hAnsi="Times New Roman" w:cs="Times New Roman"/>
                <w:sz w:val="24"/>
                <w:szCs w:val="24"/>
              </w:rPr>
              <w:t>атьей 351.7 настоящего Кодекса.</w:t>
            </w:r>
          </w:p>
          <w:p w:rsidR="001F050A" w:rsidRPr="00D3281A" w:rsidRDefault="001F050A" w:rsidP="0008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3.32.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Предоставлять Работникам, не достигшим возраста, дающего право на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назначение пенсии по старости, в том числе досрочно, в течение пяти лет до наступления такого возраста и Работникам, являющимся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два рабочих дня один раз в год с сохранением за ними места работы (должности) и среднего заработка.</w:t>
            </w:r>
          </w:p>
        </w:tc>
        <w:tc>
          <w:tcPr>
            <w:tcW w:w="5528" w:type="dxa"/>
          </w:tcPr>
          <w:p w:rsidR="002D79E4" w:rsidRPr="002D79E4" w:rsidRDefault="002D79E4" w:rsidP="002D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E4">
              <w:rPr>
                <w:rFonts w:ascii="Times New Roman" w:hAnsi="Times New Roman" w:cs="Times New Roman"/>
                <w:sz w:val="24"/>
                <w:szCs w:val="24"/>
              </w:rPr>
      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      </w:r>
          </w:p>
          <w:p w:rsidR="002D79E4" w:rsidRPr="002D79E4" w:rsidRDefault="002D79E4" w:rsidP="002D7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9E4" w:rsidRPr="002D79E4" w:rsidRDefault="002D79E4" w:rsidP="002D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E4">
              <w:rPr>
                <w:rFonts w:ascii="Times New Roman" w:hAnsi="Times New Roman" w:cs="Times New Roman"/>
                <w:sz w:val="24"/>
                <w:szCs w:val="24"/>
              </w:rPr>
              <w:t>Работники, достигшие возраста сорока лет, за исключением лиц, указанных в части третьей настоящей статьи,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      </w:r>
          </w:p>
          <w:p w:rsidR="002D79E4" w:rsidRPr="002D79E4" w:rsidRDefault="002D79E4" w:rsidP="002D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E4">
              <w:rPr>
                <w:rFonts w:ascii="Times New Roman" w:hAnsi="Times New Roman" w:cs="Times New Roman"/>
                <w:sz w:val="24"/>
                <w:szCs w:val="24"/>
              </w:rPr>
      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      </w:r>
          </w:p>
          <w:p w:rsidR="001F050A" w:rsidRPr="00D3281A" w:rsidRDefault="002D79E4" w:rsidP="002D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E4">
              <w:rPr>
                <w:rFonts w:ascii="Times New Roman" w:hAnsi="Times New Roman" w:cs="Times New Roman"/>
                <w:sz w:val="24"/>
                <w:szCs w:val="24"/>
              </w:rPr>
              <w:t>Работники обязаны предоставлять работодателю справки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3.36.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Административно-управленческому, учебно-вспомогательному и техническому персоналу предоставлять право на сокращённый на 1 час предпраздничный день.</w:t>
            </w:r>
          </w:p>
        </w:tc>
        <w:tc>
          <w:tcPr>
            <w:tcW w:w="5528" w:type="dxa"/>
          </w:tcPr>
          <w:p w:rsidR="001F050A" w:rsidRPr="00D3281A" w:rsidRDefault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F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рабочего дня или смены, непосредственно предшествующих нерабочему праздничному дню, уменьшается на один час.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3.38.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Работодатель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обязуется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предоставлять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Работникам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отпуск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без сохранения заработной платы в следующих случаях: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при рождении ребенка в семье – до 3-х дней;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в связи с переездом на новое место жительства – до 3-х дней;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 бракосочетания Работника или детей Работника – до 3-х дней;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на похороны близких родственников – до 3-х дней;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работающим пенсионерам по старости – до 14-ти дней;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работающим инвалидам – до 60-ти календарных дней в году;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родителям и женам/мужьям военнослужащих, погибших или умерших вследствие ранения, контузии или увечья, полученных ими при исполнении военной службы, либо вследствие заболевания, связанного с прохождением военной службы – до 14-ти календарных дней в году;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работающим женщинам, имеющим одного и более детей в возрасте до 14 лет, по их заявлениям дополнительный отпуск сроком до 14-ти календарных дней,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до четырнадцати лет без матери, работнику, осуществляющему уход за членом семьи или иным родственником, являющимся инвалидами I группы,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      </w:r>
          </w:p>
        </w:tc>
        <w:tc>
          <w:tcPr>
            <w:tcW w:w="5528" w:type="dxa"/>
          </w:tcPr>
          <w:p w:rsidR="001F050A" w:rsidRDefault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рабочего дня или смены, непосредственно предшествующих нерабочему праздничному дню, уменьшается на один час.</w:t>
            </w:r>
          </w:p>
          <w:p w:rsidR="008C65FF" w:rsidRPr="008C65FF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Работодатель обязан на основании письменного заявления работника предоставить отпуск без сохранения заработной платы:</w:t>
            </w:r>
          </w:p>
          <w:p w:rsidR="008C65FF" w:rsidRPr="008C65FF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FF" w:rsidRPr="008C65FF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F">
              <w:rPr>
                <w:rFonts w:ascii="Times New Roman" w:hAnsi="Times New Roman" w:cs="Times New Roman"/>
                <w:sz w:val="24"/>
                <w:szCs w:val="24"/>
              </w:rPr>
              <w:t>участникам Великой Отечественной войны - до 35 календарных дней в году;</w:t>
            </w:r>
          </w:p>
          <w:p w:rsidR="008C65FF" w:rsidRPr="008C65FF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FF" w:rsidRPr="008C65FF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F">
              <w:rPr>
                <w:rFonts w:ascii="Times New Roman" w:hAnsi="Times New Roman" w:cs="Times New Roman"/>
                <w:sz w:val="24"/>
                <w:szCs w:val="24"/>
              </w:rPr>
              <w:t>работающим пенсионерам по старости (по возрасту) - до 14 календарных дней в году;</w:t>
            </w:r>
          </w:p>
          <w:p w:rsidR="008C65FF" w:rsidRPr="008C65FF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FF" w:rsidRPr="008C65FF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F">
              <w:rPr>
                <w:rFonts w:ascii="Times New Roman" w:hAnsi="Times New Roman" w:cs="Times New Roman"/>
                <w:sz w:val="24"/>
                <w:szCs w:val="24"/>
              </w:rPr>
      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      </w:r>
          </w:p>
          <w:p w:rsidR="008C65FF" w:rsidRPr="008C65FF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F">
              <w:rPr>
                <w:rFonts w:ascii="Times New Roman" w:hAnsi="Times New Roman" w:cs="Times New Roman"/>
                <w:sz w:val="24"/>
                <w:szCs w:val="24"/>
              </w:rPr>
              <w:t>работающим инвалидам - до 60 календарных дней в году;</w:t>
            </w:r>
          </w:p>
          <w:p w:rsidR="008C65FF" w:rsidRPr="00D3281A" w:rsidRDefault="008C65FF" w:rsidP="008C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FF">
              <w:rPr>
                <w:rFonts w:ascii="Times New Roman" w:hAnsi="Times New Roman" w:cs="Times New Roman"/>
                <w:sz w:val="24"/>
                <w:szCs w:val="24"/>
              </w:rPr>
              <w:t>работникам в случаях рождения ребенка, регистрации брака, смерти близких родственников - до пяти календарных дней;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4.17.5.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выплаты работникам, занятым на тяжелых работах, работах с вредными и (или) опасными и иными особыми условиями труда в соответствии со статьей 147 Трудового кодекса Российской Федерации. Размер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указанных выплат определяется путем умножения должностных окладов на соответствующий повышающий коэффициент и может составлять до 12 процентов должностного оклада.</w:t>
            </w:r>
          </w:p>
        </w:tc>
        <w:tc>
          <w:tcPr>
            <w:tcW w:w="5528" w:type="dxa"/>
          </w:tcPr>
          <w:p w:rsidR="00391793" w:rsidRPr="00391793" w:rsidRDefault="00391793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93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выплаты работникам</w:t>
            </w:r>
            <w:r w:rsidRPr="00391793">
              <w:rPr>
                <w:rFonts w:ascii="Times New Roman" w:hAnsi="Times New Roman" w:cs="Times New Roman"/>
                <w:sz w:val="24"/>
                <w:szCs w:val="24"/>
              </w:rPr>
              <w:t>, занятых на работах с вредными и (или) опасными условиями труда, устанавливается в повышенном размере.</w:t>
            </w:r>
          </w:p>
          <w:p w:rsidR="00391793" w:rsidRPr="00391793" w:rsidRDefault="00391793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9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      </w:r>
          </w:p>
          <w:p w:rsidR="00391793" w:rsidRPr="00391793" w:rsidRDefault="00391793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0A" w:rsidRPr="00D3281A" w:rsidRDefault="001F050A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7.11.2.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Не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допускается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сокращение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следующих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категорий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 (ст.261. ТК РФ):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одинокие матери, отцы и лица, их заменяющие воспитывающие детей до 14 лет;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родители и лица, их заменяющие, воспитывающие детей инвалидов до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лет;</w:t>
            </w:r>
          </w:p>
        </w:tc>
        <w:tc>
          <w:tcPr>
            <w:tcW w:w="5528" w:type="dxa"/>
          </w:tcPr>
          <w:p w:rsidR="00391793" w:rsidRPr="00391793" w:rsidRDefault="00391793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Расторжение трудового договора по инициативе работодателя с беременной женщиной не допускается, за исключением случаев ликвидации </w:t>
            </w:r>
            <w:r w:rsidRPr="0039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либо прекращения 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ндивидуальным предпринимателем.</w:t>
            </w:r>
          </w:p>
          <w:p w:rsidR="00391793" w:rsidRPr="00391793" w:rsidRDefault="00391793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9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факте окончания беременности.</w:t>
            </w:r>
          </w:p>
          <w:p w:rsidR="00391793" w:rsidRPr="00391793" w:rsidRDefault="00391793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93">
              <w:rPr>
                <w:rFonts w:ascii="Times New Roman" w:hAnsi="Times New Roman" w:cs="Times New Roman"/>
                <w:sz w:val="24"/>
                <w:szCs w:val="24"/>
              </w:rPr>
      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      </w:r>
          </w:p>
          <w:p w:rsidR="00391793" w:rsidRPr="00391793" w:rsidRDefault="00391793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793">
              <w:rPr>
                <w:rFonts w:ascii="Times New Roman" w:hAnsi="Times New Roman" w:cs="Times New Roman"/>
                <w:sz w:val="24"/>
                <w:szCs w:val="24"/>
              </w:rPr>
              <w:t xml:space="preserve">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- ребенка в возрасте до четырнадцати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</w:t>
            </w:r>
            <w:r w:rsidRPr="0039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настоящего Кодекса).</w:t>
            </w:r>
          </w:p>
          <w:p w:rsidR="00391793" w:rsidRPr="00391793" w:rsidRDefault="00391793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0A" w:rsidRPr="00D3281A" w:rsidRDefault="001F050A" w:rsidP="00391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8.1.3.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возможность возврата части страховых взносов (до 30 процентов)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 г. № 580н.</w:t>
            </w:r>
          </w:p>
        </w:tc>
        <w:tc>
          <w:tcPr>
            <w:tcW w:w="5528" w:type="dxa"/>
          </w:tcPr>
          <w:p w:rsidR="001F050A" w:rsidRPr="00D3281A" w:rsidRDefault="00D3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14.07.2021 № 467н «</w:t>
            </w:r>
            <w:r w:rsidR="00DF0F92">
              <w:rPr>
                <w:rFonts w:ascii="SegoeUI" w:hAnsi="SegoeUI"/>
                <w:color w:val="333333"/>
                <w:shd w:val="clear" w:color="auto" w:fill="FFFFFF"/>
              </w:rPr>
              <w:t>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8.1.16.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 проведение за счет собственных средств: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обязательные предварительные (при поступлении на работу) и периодические (в течение трудовой деятельности) медицинские осмотры (обследования);</w:t>
            </w:r>
          </w:p>
          <w:p w:rsidR="001F050A" w:rsidRPr="00D3281A" w:rsidRDefault="001F050A" w:rsidP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обязательные психиатрические освидетельствования отдельных категорий Работников в соответствии с постановлением Совета Министров Правительства РФ от 28.04.1993 г. №377 с сохранением за ними места работы (должности) и среднего заработка на время прохождения указанных медицинских осмотров (обследований) (ст.212 ТК РФ).</w:t>
            </w:r>
          </w:p>
        </w:tc>
        <w:tc>
          <w:tcPr>
            <w:tcW w:w="5528" w:type="dxa"/>
          </w:tcPr>
          <w:p w:rsidR="00DF0F92" w:rsidRPr="00DF0F92" w:rsidRDefault="00DF0F92" w:rsidP="00DF0F92">
            <w:pPr>
              <w:pStyle w:val="1"/>
              <w:shd w:val="clear" w:color="auto" w:fill="FFFFFF"/>
              <w:spacing w:before="161" w:beforeAutospacing="0" w:after="161" w:afterAutospacing="0"/>
              <w:rPr>
                <w:b w:val="0"/>
                <w:color w:val="000000"/>
                <w:sz w:val="24"/>
                <w:szCs w:val="24"/>
              </w:rPr>
            </w:pPr>
            <w:r w:rsidRPr="00DF0F92">
              <w:rPr>
                <w:b w:val="0"/>
                <w:sz w:val="24"/>
                <w:szCs w:val="24"/>
              </w:rPr>
              <w:t>Распоряжение Правительства РФ от 05.12.2022 г. № 3759-р «</w:t>
            </w:r>
            <w:r w:rsidRPr="00DF0F92">
              <w:rPr>
                <w:b w:val="0"/>
                <w:color w:val="000000"/>
                <w:sz w:val="24"/>
                <w:szCs w:val="24"/>
              </w:rPr>
              <w:t>Об утверждении Перечня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8.2.1.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Не допускать применение труда женщин на тяжелых работах и работах с вредными и (или) опасными условиями труда в соответствии с постановлением Правительства РФ от 25.02.2000г. №162.</w:t>
            </w:r>
          </w:p>
        </w:tc>
        <w:tc>
          <w:tcPr>
            <w:tcW w:w="5528" w:type="dxa"/>
          </w:tcPr>
          <w:p w:rsidR="001F050A" w:rsidRPr="00D3281A" w:rsidRDefault="00D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18.07.2019 № 512н «</w:t>
            </w:r>
            <w:r w:rsidRPr="00DF0F92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>8.2.2.</w:t>
            </w:r>
            <w:r w:rsidRPr="00D3281A">
              <w:rPr>
                <w:rFonts w:ascii="Times New Roman" w:hAnsi="Times New Roman" w:cs="Times New Roman"/>
                <w:sz w:val="24"/>
                <w:szCs w:val="24"/>
              </w:rPr>
              <w:tab/>
              <w:t>Исключить применение труда женщин на работах, связанных с подъемом и перемещением вручную тяжестей, превышающих предельно допустимые для них нормы, установленные Постановлением Совета Министров - Правительства Российской Федерации от 6 февраля 1993 г. № 105;</w:t>
            </w:r>
          </w:p>
        </w:tc>
        <w:tc>
          <w:tcPr>
            <w:tcW w:w="5528" w:type="dxa"/>
          </w:tcPr>
          <w:p w:rsidR="001F050A" w:rsidRPr="00D3281A" w:rsidRDefault="00DF0F92" w:rsidP="00DF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F0F92">
              <w:rPr>
                <w:rFonts w:ascii="Times New Roman" w:hAnsi="Times New Roman" w:cs="Times New Roman"/>
                <w:sz w:val="24"/>
                <w:szCs w:val="24"/>
              </w:rPr>
              <w:t>Об утверждении предельно допустимых норм нагрузок для женщин при подъеме и перемещении тяжестей вручную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050A" w:rsidRPr="00D3281A" w:rsidTr="00830324">
        <w:tc>
          <w:tcPr>
            <w:tcW w:w="5529" w:type="dxa"/>
          </w:tcPr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F050A" w:rsidRPr="00D3281A" w:rsidRDefault="001F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2D7" w:rsidRPr="00D3281A" w:rsidRDefault="00C932D7">
      <w:pPr>
        <w:rPr>
          <w:rFonts w:ascii="Times New Roman" w:hAnsi="Times New Roman" w:cs="Times New Roman"/>
          <w:sz w:val="24"/>
          <w:szCs w:val="24"/>
        </w:rPr>
      </w:pPr>
    </w:p>
    <w:sectPr w:rsidR="00C932D7" w:rsidRPr="00D3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4E5B"/>
    <w:multiLevelType w:val="multilevel"/>
    <w:tmpl w:val="5C32628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DC0A6D"/>
    <w:multiLevelType w:val="multilevel"/>
    <w:tmpl w:val="55BEC2C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2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8" w:hanging="1800"/>
      </w:pPr>
      <w:rPr>
        <w:rFonts w:hint="default"/>
      </w:rPr>
    </w:lvl>
  </w:abstractNum>
  <w:abstractNum w:abstractNumId="2" w15:restartNumberingAfterBreak="0">
    <w:nsid w:val="33D76A0A"/>
    <w:multiLevelType w:val="hybridMultilevel"/>
    <w:tmpl w:val="A91E7FCC"/>
    <w:lvl w:ilvl="0" w:tplc="330015A0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8D264">
      <w:numFmt w:val="bullet"/>
      <w:lvlText w:val="●"/>
      <w:lvlJc w:val="left"/>
      <w:pPr>
        <w:ind w:left="1075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89C97EA">
      <w:numFmt w:val="bullet"/>
      <w:lvlText w:val="•"/>
      <w:lvlJc w:val="left"/>
      <w:pPr>
        <w:ind w:left="1080" w:hanging="254"/>
      </w:pPr>
      <w:rPr>
        <w:rFonts w:hint="default"/>
        <w:lang w:val="ru-RU" w:eastAsia="en-US" w:bidi="ar-SA"/>
      </w:rPr>
    </w:lvl>
    <w:lvl w:ilvl="3" w:tplc="6F849434">
      <w:numFmt w:val="bullet"/>
      <w:lvlText w:val="•"/>
      <w:lvlJc w:val="left"/>
      <w:pPr>
        <w:ind w:left="2213" w:hanging="254"/>
      </w:pPr>
      <w:rPr>
        <w:rFonts w:hint="default"/>
        <w:lang w:val="ru-RU" w:eastAsia="en-US" w:bidi="ar-SA"/>
      </w:rPr>
    </w:lvl>
    <w:lvl w:ilvl="4" w:tplc="0D28222A">
      <w:numFmt w:val="bullet"/>
      <w:lvlText w:val="•"/>
      <w:lvlJc w:val="left"/>
      <w:pPr>
        <w:ind w:left="3346" w:hanging="254"/>
      </w:pPr>
      <w:rPr>
        <w:rFonts w:hint="default"/>
        <w:lang w:val="ru-RU" w:eastAsia="en-US" w:bidi="ar-SA"/>
      </w:rPr>
    </w:lvl>
    <w:lvl w:ilvl="5" w:tplc="E7D0A236">
      <w:numFmt w:val="bullet"/>
      <w:lvlText w:val="•"/>
      <w:lvlJc w:val="left"/>
      <w:pPr>
        <w:ind w:left="4479" w:hanging="254"/>
      </w:pPr>
      <w:rPr>
        <w:rFonts w:hint="default"/>
        <w:lang w:val="ru-RU" w:eastAsia="en-US" w:bidi="ar-SA"/>
      </w:rPr>
    </w:lvl>
    <w:lvl w:ilvl="6" w:tplc="70BE816A">
      <w:numFmt w:val="bullet"/>
      <w:lvlText w:val="•"/>
      <w:lvlJc w:val="left"/>
      <w:pPr>
        <w:ind w:left="5613" w:hanging="254"/>
      </w:pPr>
      <w:rPr>
        <w:rFonts w:hint="default"/>
        <w:lang w:val="ru-RU" w:eastAsia="en-US" w:bidi="ar-SA"/>
      </w:rPr>
    </w:lvl>
    <w:lvl w:ilvl="7" w:tplc="3F80A24A">
      <w:numFmt w:val="bullet"/>
      <w:lvlText w:val="•"/>
      <w:lvlJc w:val="left"/>
      <w:pPr>
        <w:ind w:left="6746" w:hanging="254"/>
      </w:pPr>
      <w:rPr>
        <w:rFonts w:hint="default"/>
        <w:lang w:val="ru-RU" w:eastAsia="en-US" w:bidi="ar-SA"/>
      </w:rPr>
    </w:lvl>
    <w:lvl w:ilvl="8" w:tplc="68E23490">
      <w:numFmt w:val="bullet"/>
      <w:lvlText w:val="•"/>
      <w:lvlJc w:val="left"/>
      <w:pPr>
        <w:ind w:left="7879" w:hanging="254"/>
      </w:pPr>
      <w:rPr>
        <w:rFonts w:hint="default"/>
        <w:lang w:val="ru-RU" w:eastAsia="en-US" w:bidi="ar-SA"/>
      </w:rPr>
    </w:lvl>
  </w:abstractNum>
  <w:abstractNum w:abstractNumId="3" w15:restartNumberingAfterBreak="0">
    <w:nsid w:val="4F0D715F"/>
    <w:multiLevelType w:val="multilevel"/>
    <w:tmpl w:val="3544E6E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60" w:hanging="1800"/>
      </w:pPr>
      <w:rPr>
        <w:rFonts w:hint="default"/>
      </w:rPr>
    </w:lvl>
  </w:abstractNum>
  <w:abstractNum w:abstractNumId="4" w15:restartNumberingAfterBreak="0">
    <w:nsid w:val="64CF1F2A"/>
    <w:multiLevelType w:val="multilevel"/>
    <w:tmpl w:val="6BE811A2"/>
    <w:lvl w:ilvl="0">
      <w:start w:val="3"/>
      <w:numFmt w:val="decimal"/>
      <w:lvlText w:val="%1"/>
      <w:lvlJc w:val="left"/>
      <w:pPr>
        <w:ind w:left="11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7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8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03"/>
    <w:rsid w:val="0008778B"/>
    <w:rsid w:val="001F050A"/>
    <w:rsid w:val="002D79E4"/>
    <w:rsid w:val="00391793"/>
    <w:rsid w:val="00830324"/>
    <w:rsid w:val="008C65FF"/>
    <w:rsid w:val="00C932D7"/>
    <w:rsid w:val="00D3281A"/>
    <w:rsid w:val="00DE5403"/>
    <w:rsid w:val="00DF0F92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C80B9-D2F4-481B-A949-1CC52736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F050A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F0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2023-09-11T10:46:00Z</cp:lastPrinted>
  <dcterms:created xsi:type="dcterms:W3CDTF">2023-09-11T07:42:00Z</dcterms:created>
  <dcterms:modified xsi:type="dcterms:W3CDTF">2023-09-11T10:46:00Z</dcterms:modified>
</cp:coreProperties>
</file>