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EE" w:rsidRDefault="00A13009">
      <w:pPr>
        <w:spacing w:line="263" w:lineRule="exact"/>
        <w:ind w:left="591"/>
        <w:rPr>
          <w:sz w:val="24"/>
        </w:rPr>
      </w:pPr>
      <w:bookmarkStart w:id="0" w:name="_GoBack"/>
      <w:bookmarkEnd w:id="0"/>
      <w:r>
        <w:br w:type="column"/>
      </w:r>
      <w:r>
        <w:rPr>
          <w:spacing w:val="-2"/>
          <w:sz w:val="24"/>
        </w:rPr>
        <w:lastRenderedPageBreak/>
        <w:t>Утвержден</w:t>
      </w:r>
    </w:p>
    <w:p w:rsidR="00EB19EE" w:rsidRDefault="00A13009">
      <w:pPr>
        <w:ind w:left="591" w:right="284"/>
        <w:rPr>
          <w:sz w:val="24"/>
        </w:rPr>
      </w:pPr>
      <w:r>
        <w:rPr>
          <w:sz w:val="24"/>
        </w:rPr>
        <w:t>приказом директора Средней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19</w:t>
      </w:r>
    </w:p>
    <w:p w:rsidR="00EB19EE" w:rsidRDefault="00A13009">
      <w:pPr>
        <w:ind w:left="591"/>
        <w:rPr>
          <w:sz w:val="24"/>
        </w:rPr>
      </w:pPr>
      <w:r>
        <w:rPr>
          <w:sz w:val="24"/>
        </w:rPr>
        <w:t>от 31.08.2023г. №</w:t>
      </w:r>
      <w:r>
        <w:rPr>
          <w:spacing w:val="-2"/>
          <w:sz w:val="24"/>
        </w:rPr>
        <w:t xml:space="preserve"> 284/1</w:t>
      </w:r>
    </w:p>
    <w:p w:rsidR="00EB19EE" w:rsidRDefault="00EB19EE">
      <w:pPr>
        <w:rPr>
          <w:sz w:val="24"/>
        </w:rPr>
        <w:sectPr w:rsidR="00EB19EE">
          <w:type w:val="continuous"/>
          <w:pgSz w:w="11910" w:h="16840"/>
          <w:pgMar w:top="240" w:right="620" w:bottom="280" w:left="360" w:header="720" w:footer="720" w:gutter="0"/>
          <w:cols w:num="3" w:space="720" w:equalWidth="0">
            <w:col w:w="1600" w:space="40"/>
            <w:col w:w="2440" w:space="3051"/>
            <w:col w:w="3799"/>
          </w:cols>
        </w:sectPr>
      </w:pPr>
    </w:p>
    <w:p w:rsidR="00EB19EE" w:rsidRDefault="00EB19EE">
      <w:pPr>
        <w:spacing w:before="5"/>
        <w:rPr>
          <w:sz w:val="24"/>
        </w:rPr>
      </w:pPr>
    </w:p>
    <w:p w:rsidR="00EB19EE" w:rsidRDefault="00A13009">
      <w:pPr>
        <w:ind w:left="3435" w:right="2322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EB19EE" w:rsidRDefault="00A13009">
      <w:pPr>
        <w:ind w:left="2417" w:right="1306" w:hanging="2"/>
        <w:jc w:val="center"/>
        <w:rPr>
          <w:b/>
          <w:sz w:val="24"/>
        </w:rPr>
      </w:pPr>
      <w:r>
        <w:rPr>
          <w:b/>
          <w:sz w:val="24"/>
        </w:rPr>
        <w:t>мероприятий по профилактике экстремизма и терроризма муниципального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автономного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EB19EE" w:rsidRDefault="00A13009">
      <w:pPr>
        <w:ind w:left="3435" w:right="2321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19» на 2023-2024 учебный год</w:t>
      </w:r>
    </w:p>
    <w:p w:rsidR="00EB19EE" w:rsidRDefault="00EB19EE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71"/>
        <w:gridCol w:w="1135"/>
        <w:gridCol w:w="820"/>
        <w:gridCol w:w="1809"/>
      </w:tblGrid>
      <w:tr w:rsidR="00EB19EE">
        <w:trPr>
          <w:trHeight w:val="554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B19EE">
        <w:trPr>
          <w:trHeight w:val="276"/>
        </w:trPr>
        <w:tc>
          <w:tcPr>
            <w:tcW w:w="9570" w:type="dxa"/>
            <w:gridSpan w:val="5"/>
          </w:tcPr>
          <w:p w:rsidR="00EB19EE" w:rsidRDefault="00A13009">
            <w:pPr>
              <w:pStyle w:val="TableParagraph"/>
              <w:spacing w:line="256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EB19EE">
        <w:trPr>
          <w:trHeight w:val="827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Вовлечение учащихся в кружки и секции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EB19EE" w:rsidRDefault="00A130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B19EE" w:rsidRDefault="00A13009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Кл.</w:t>
            </w:r>
          </w:p>
          <w:p w:rsidR="00EB19EE" w:rsidRDefault="00A1300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19EE">
        <w:trPr>
          <w:trHeight w:val="827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ind w:left="197" w:right="185" w:firstLine="86"/>
              <w:rPr>
                <w:sz w:val="20"/>
              </w:rPr>
            </w:pPr>
            <w:r>
              <w:rPr>
                <w:sz w:val="20"/>
              </w:rPr>
              <w:t xml:space="preserve">1 раз в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  <w:p w:rsidR="00EB19EE" w:rsidRDefault="00A1300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B19EE">
        <w:trPr>
          <w:trHeight w:val="3036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реализующих этнокультурное содержание образования:</w:t>
            </w:r>
          </w:p>
          <w:p w:rsidR="00EB19EE" w:rsidRDefault="00A1300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истории;</w:t>
            </w:r>
          </w:p>
          <w:p w:rsidR="00EB19EE" w:rsidRDefault="00A1300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обществознание;</w:t>
            </w:r>
          </w:p>
          <w:p w:rsidR="00EB19EE" w:rsidRDefault="00A1300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859" w:firstLine="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95328" behindDoc="1" locked="0" layoutInCell="1" allowOverlap="1">
                      <wp:simplePos x="0" y="0"/>
                      <wp:positionH relativeFrom="column">
                        <wp:posOffset>117347</wp:posOffset>
                      </wp:positionH>
                      <wp:positionV relativeFrom="paragraph">
                        <wp:posOffset>-1280</wp:posOffset>
                      </wp:positionV>
                      <wp:extent cx="38100" cy="1803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80340"/>
                                <a:chOff x="0" y="0"/>
                                <a:chExt cx="38100" cy="1803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81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034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38100" y="18013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7E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24pt;margin-top:-.10086pt;width:3pt;height:14.2pt;mso-position-horizontal-relative:column;mso-position-vertical-relative:paragraph;z-index:-15921152" id="docshapegroup4" coordorigin="185,-2" coordsize="60,284">
                      <v:rect style="position:absolute;left:184;top:-3;width:60;height:284" id="docshape5" filled="true" fillcolor="#f5f7e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светской этики (ОРКСЭ)</w:t>
            </w:r>
          </w:p>
          <w:p w:rsidR="00EB19EE" w:rsidRDefault="00A1300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литература, чтение (знакомство с устным народным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мира»)</w:t>
            </w:r>
          </w:p>
          <w:p w:rsidR="00EB19EE" w:rsidRDefault="00A1300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0" w:lineRule="atLeast"/>
              <w:ind w:right="846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B19EE" w:rsidRDefault="00A130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EB19EE" w:rsidRDefault="00A1300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EB19EE">
        <w:trPr>
          <w:trHeight w:val="275"/>
        </w:trPr>
        <w:tc>
          <w:tcPr>
            <w:tcW w:w="9570" w:type="dxa"/>
            <w:gridSpan w:val="5"/>
          </w:tcPr>
          <w:p w:rsidR="00EB19EE" w:rsidRDefault="00A13009">
            <w:pPr>
              <w:pStyle w:val="TableParagraph"/>
              <w:spacing w:line="256" w:lineRule="exact"/>
              <w:ind w:left="10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proofErr w:type="gramStart"/>
            <w:r>
              <w:rPr>
                <w:b/>
                <w:i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EB19EE">
        <w:trPr>
          <w:trHeight w:val="827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Занятия в рамках курса внеурочной 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B19EE" w:rsidRDefault="00A13009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B19EE">
        <w:trPr>
          <w:trHeight w:val="1104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 классный час и общешкольные 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 солидарности в борьбе с терроризмом»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B19EE">
        <w:trPr>
          <w:trHeight w:val="553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EB19EE" w:rsidRDefault="00A130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B19EE" w:rsidRDefault="00A1300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19EE">
        <w:trPr>
          <w:trHeight w:val="827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среди 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экстремизма:</w:t>
            </w:r>
          </w:p>
          <w:p w:rsidR="00EB19EE" w:rsidRDefault="00A130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«Экстремизм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явление»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before="267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EB19EE">
        <w:trPr>
          <w:trHeight w:val="1103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дом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народов»</w:t>
            </w:r>
          </w:p>
          <w:p w:rsidR="00EB19EE" w:rsidRDefault="00A1300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все-таки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вместе»,</w:t>
            </w:r>
          </w:p>
          <w:p w:rsidR="00EB19EE" w:rsidRDefault="00A130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счастливы</w:t>
            </w:r>
            <w:r>
              <w:rPr>
                <w:spacing w:val="-2"/>
                <w:sz w:val="24"/>
              </w:rPr>
              <w:t xml:space="preserve"> дети!»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before="255" w:line="270" w:lineRule="atLeast"/>
              <w:ind w:left="321" w:right="198" w:hanging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март июнь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before="267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 w:rsidR="00EB19EE" w:rsidRDefault="00A13009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  <w:p w:rsidR="00EB19EE" w:rsidRDefault="00A13009">
            <w:pPr>
              <w:pStyle w:val="TableParagraph"/>
              <w:spacing w:line="264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 w:right="141" w:firstLine="55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</w:tr>
      <w:tr w:rsidR="00EB19EE">
        <w:trPr>
          <w:trHeight w:val="1034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 w:right="141" w:firstLine="55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6"/>
                <w:sz w:val="18"/>
              </w:rPr>
              <w:t>ВР</w:t>
            </w:r>
          </w:p>
          <w:p w:rsidR="00EB19EE" w:rsidRDefault="00A13009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Социальный</w:t>
            </w:r>
          </w:p>
          <w:p w:rsidR="00EB19EE" w:rsidRDefault="00A13009">
            <w:pPr>
              <w:pStyle w:val="TableParagraph"/>
              <w:spacing w:line="206" w:lineRule="exact"/>
              <w:ind w:left="109" w:right="361"/>
              <w:rPr>
                <w:sz w:val="18"/>
              </w:rPr>
            </w:pPr>
            <w:r>
              <w:rPr>
                <w:sz w:val="18"/>
              </w:rPr>
              <w:t>педагог,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педаго</w:t>
            </w:r>
            <w:proofErr w:type="gramStart"/>
            <w:r>
              <w:rPr>
                <w:sz w:val="18"/>
              </w:rPr>
              <w:t>г-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организатор</w:t>
            </w:r>
          </w:p>
        </w:tc>
      </w:tr>
    </w:tbl>
    <w:p w:rsidR="00EB19EE" w:rsidRDefault="00EB19EE">
      <w:pPr>
        <w:spacing w:line="206" w:lineRule="exact"/>
        <w:rPr>
          <w:sz w:val="18"/>
        </w:rPr>
        <w:sectPr w:rsidR="00EB19EE">
          <w:type w:val="continuous"/>
          <w:pgSz w:w="11910" w:h="16840"/>
          <w:pgMar w:top="240" w:right="6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71"/>
        <w:gridCol w:w="1135"/>
        <w:gridCol w:w="820"/>
        <w:gridCol w:w="1809"/>
      </w:tblGrid>
      <w:tr w:rsidR="00EB19EE">
        <w:trPr>
          <w:trHeight w:val="1106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проекты:</w:t>
            </w:r>
          </w:p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«Сияй,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Уральская»</w:t>
            </w:r>
          </w:p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Здоров»</w:t>
            </w:r>
          </w:p>
          <w:p w:rsidR="00EB19EE" w:rsidRDefault="00A130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Крепкая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семья-счастливый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B19EE" w:rsidRDefault="00A130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  <w:p w:rsidR="00EB19EE" w:rsidRDefault="00A13009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 w:right="141"/>
            </w:pPr>
            <w:r>
              <w:t>Зам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  <w:p w:rsidR="00EB19EE" w:rsidRDefault="00A13009">
            <w:pPr>
              <w:pStyle w:val="TableParagraph"/>
              <w:ind w:left="109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EB19EE">
        <w:trPr>
          <w:trHeight w:val="827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вместе!»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 w:right="361"/>
            </w:pPr>
            <w:r>
              <w:rPr>
                <w:spacing w:val="-2"/>
              </w:rPr>
              <w:t xml:space="preserve">Педагог организатор, </w:t>
            </w:r>
            <w:r>
              <w:t>соц. педагог</w:t>
            </w:r>
          </w:p>
        </w:tc>
      </w:tr>
      <w:tr w:rsidR="00EB19EE">
        <w:trPr>
          <w:trHeight w:val="1516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патриотизма,</w:t>
            </w:r>
          </w:p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толерантности,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веротерпимости,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миролюбия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этнических 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B19EE" w:rsidRDefault="00A130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/>
            </w:pPr>
            <w:r>
              <w:rPr>
                <w:spacing w:val="-2"/>
              </w:rPr>
              <w:t>Классные руководители Социальный педагог,</w:t>
            </w:r>
          </w:p>
          <w:p w:rsidR="00EB19EE" w:rsidRDefault="00A13009">
            <w:pPr>
              <w:pStyle w:val="TableParagraph"/>
              <w:spacing w:line="252" w:lineRule="exact"/>
              <w:ind w:left="109" w:right="141"/>
            </w:pP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психолог</w:t>
            </w:r>
          </w:p>
        </w:tc>
      </w:tr>
      <w:tr w:rsidR="00EB19EE">
        <w:trPr>
          <w:trHeight w:val="830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B19EE" w:rsidRDefault="00A13009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EB19EE">
        <w:trPr>
          <w:trHeight w:val="918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B19EE" w:rsidRDefault="00A130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Педагог-психолог, специалисты</w:t>
            </w:r>
          </w:p>
          <w:p w:rsidR="00EB19EE" w:rsidRDefault="00A13009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субъектов профилактики</w:t>
            </w:r>
          </w:p>
        </w:tc>
      </w:tr>
      <w:tr w:rsidR="00EB19EE">
        <w:trPr>
          <w:trHeight w:val="274"/>
        </w:trPr>
        <w:tc>
          <w:tcPr>
            <w:tcW w:w="9570" w:type="dxa"/>
            <w:gridSpan w:val="5"/>
          </w:tcPr>
          <w:p w:rsidR="00EB19EE" w:rsidRDefault="00A13009">
            <w:pPr>
              <w:pStyle w:val="TableParagraph"/>
              <w:spacing w:line="254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педагогами</w:t>
            </w:r>
          </w:p>
        </w:tc>
      </w:tr>
      <w:tr w:rsidR="00EB19EE">
        <w:trPr>
          <w:trHeight w:val="827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«Гармонизация</w:t>
            </w:r>
          </w:p>
          <w:p w:rsidR="00EB19EE" w:rsidRDefault="00A1300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этноконфессиональных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профилактика экстремизма».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B19EE" w:rsidRDefault="00A13009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EB19EE" w:rsidRDefault="00EB19EE">
            <w:pPr>
              <w:pStyle w:val="TableParagraph"/>
              <w:ind w:left="0"/>
            </w:pP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EB19EE" w:rsidRDefault="00A1300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педагог,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19EE">
        <w:trPr>
          <w:trHeight w:val="419"/>
        </w:trPr>
        <w:tc>
          <w:tcPr>
            <w:tcW w:w="9570" w:type="dxa"/>
            <w:gridSpan w:val="5"/>
          </w:tcPr>
          <w:p w:rsidR="00EB19EE" w:rsidRDefault="00A13009">
            <w:pPr>
              <w:pStyle w:val="TableParagraph"/>
              <w:spacing w:line="273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EB19EE">
        <w:trPr>
          <w:trHeight w:val="1152"/>
        </w:trPr>
        <w:tc>
          <w:tcPr>
            <w:tcW w:w="535" w:type="dxa"/>
          </w:tcPr>
          <w:p w:rsidR="00EB19EE" w:rsidRDefault="00A1300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1" w:type="dxa"/>
          </w:tcPr>
          <w:p w:rsidR="00EB19EE" w:rsidRDefault="00A13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экстремизма в молодежной среде»</w:t>
            </w:r>
          </w:p>
        </w:tc>
        <w:tc>
          <w:tcPr>
            <w:tcW w:w="1135" w:type="dxa"/>
          </w:tcPr>
          <w:p w:rsidR="00EB19EE" w:rsidRDefault="00A130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B19EE" w:rsidRDefault="00A130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EB19EE" w:rsidRDefault="00A13009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9" w:type="dxa"/>
          </w:tcPr>
          <w:p w:rsidR="00EB19EE" w:rsidRDefault="00A1300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руководители Социальный </w:t>
            </w:r>
            <w:r>
              <w:rPr>
                <w:sz w:val="20"/>
              </w:rPr>
              <w:t>педагог, Зам.</w:t>
            </w:r>
          </w:p>
          <w:p w:rsidR="00EB19EE" w:rsidRDefault="00A1300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ВР</w:t>
            </w:r>
          </w:p>
        </w:tc>
      </w:tr>
    </w:tbl>
    <w:p w:rsidR="00A13009" w:rsidRDefault="00A13009"/>
    <w:sectPr w:rsidR="00A13009">
      <w:type w:val="continuous"/>
      <w:pgSz w:w="11910" w:h="16840"/>
      <w:pgMar w:top="1100" w:right="6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556A"/>
    <w:multiLevelType w:val="hybridMultilevel"/>
    <w:tmpl w:val="2CD44D26"/>
    <w:lvl w:ilvl="0" w:tplc="311C670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43A68">
      <w:numFmt w:val="bullet"/>
      <w:lvlText w:val="•"/>
      <w:lvlJc w:val="left"/>
      <w:pPr>
        <w:ind w:left="616" w:hanging="142"/>
      </w:pPr>
      <w:rPr>
        <w:rFonts w:hint="default"/>
        <w:lang w:val="ru-RU" w:eastAsia="en-US" w:bidi="ar-SA"/>
      </w:rPr>
    </w:lvl>
    <w:lvl w:ilvl="2" w:tplc="2D2C3EA2">
      <w:numFmt w:val="bullet"/>
      <w:lvlText w:val="•"/>
      <w:lvlJc w:val="left"/>
      <w:pPr>
        <w:ind w:left="1132" w:hanging="142"/>
      </w:pPr>
      <w:rPr>
        <w:rFonts w:hint="default"/>
        <w:lang w:val="ru-RU" w:eastAsia="en-US" w:bidi="ar-SA"/>
      </w:rPr>
    </w:lvl>
    <w:lvl w:ilvl="3" w:tplc="2F9486E8">
      <w:numFmt w:val="bullet"/>
      <w:lvlText w:val="•"/>
      <w:lvlJc w:val="left"/>
      <w:pPr>
        <w:ind w:left="1648" w:hanging="142"/>
      </w:pPr>
      <w:rPr>
        <w:rFonts w:hint="default"/>
        <w:lang w:val="ru-RU" w:eastAsia="en-US" w:bidi="ar-SA"/>
      </w:rPr>
    </w:lvl>
    <w:lvl w:ilvl="4" w:tplc="E14825EE">
      <w:numFmt w:val="bullet"/>
      <w:lvlText w:val="•"/>
      <w:lvlJc w:val="left"/>
      <w:pPr>
        <w:ind w:left="2164" w:hanging="142"/>
      </w:pPr>
      <w:rPr>
        <w:rFonts w:hint="default"/>
        <w:lang w:val="ru-RU" w:eastAsia="en-US" w:bidi="ar-SA"/>
      </w:rPr>
    </w:lvl>
    <w:lvl w:ilvl="5" w:tplc="9B269C5C">
      <w:numFmt w:val="bullet"/>
      <w:lvlText w:val="•"/>
      <w:lvlJc w:val="left"/>
      <w:pPr>
        <w:ind w:left="2680" w:hanging="142"/>
      </w:pPr>
      <w:rPr>
        <w:rFonts w:hint="default"/>
        <w:lang w:val="ru-RU" w:eastAsia="en-US" w:bidi="ar-SA"/>
      </w:rPr>
    </w:lvl>
    <w:lvl w:ilvl="6" w:tplc="F2EAAC5C">
      <w:numFmt w:val="bullet"/>
      <w:lvlText w:val="•"/>
      <w:lvlJc w:val="left"/>
      <w:pPr>
        <w:ind w:left="3196" w:hanging="142"/>
      </w:pPr>
      <w:rPr>
        <w:rFonts w:hint="default"/>
        <w:lang w:val="ru-RU" w:eastAsia="en-US" w:bidi="ar-SA"/>
      </w:rPr>
    </w:lvl>
    <w:lvl w:ilvl="7" w:tplc="D73238AE">
      <w:numFmt w:val="bullet"/>
      <w:lvlText w:val="•"/>
      <w:lvlJc w:val="left"/>
      <w:pPr>
        <w:ind w:left="3712" w:hanging="142"/>
      </w:pPr>
      <w:rPr>
        <w:rFonts w:hint="default"/>
        <w:lang w:val="ru-RU" w:eastAsia="en-US" w:bidi="ar-SA"/>
      </w:rPr>
    </w:lvl>
    <w:lvl w:ilvl="8" w:tplc="C0F2BA46">
      <w:numFmt w:val="bullet"/>
      <w:lvlText w:val="•"/>
      <w:lvlJc w:val="left"/>
      <w:pPr>
        <w:ind w:left="4228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19EE"/>
    <w:rsid w:val="00A13009"/>
    <w:rsid w:val="00EB19EE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2</cp:revision>
  <dcterms:created xsi:type="dcterms:W3CDTF">2024-05-30T11:12:00Z</dcterms:created>
  <dcterms:modified xsi:type="dcterms:W3CDTF">2024-05-31T07:14:00Z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2010</vt:lpwstr>
  </property>
</Properties>
</file>